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876F" w14:textId="77777777" w:rsidR="00F30BEA" w:rsidRDefault="00F30BEA" w:rsidP="006B15BD">
      <w:pPr>
        <w:pStyle w:val="BodyText"/>
        <w:tabs>
          <w:tab w:val="clear" w:pos="547"/>
          <w:tab w:val="clear" w:pos="1080"/>
          <w:tab w:val="clear" w:pos="1440"/>
          <w:tab w:val="clear" w:pos="4507"/>
          <w:tab w:val="clear" w:pos="7200"/>
          <w:tab w:val="clear" w:pos="9000"/>
        </w:tabs>
        <w:spacing w:line="240" w:lineRule="auto"/>
        <w:rPr>
          <w:sz w:val="22"/>
        </w:rPr>
      </w:pPr>
      <w:r>
        <w:rPr>
          <w:sz w:val="22"/>
        </w:rPr>
        <w:t xml:space="preserve">No </w:t>
      </w:r>
      <w:r w:rsidR="006B15BD">
        <w:rPr>
          <w:sz w:val="22"/>
        </w:rPr>
        <w:t>employee</w:t>
      </w:r>
      <w:r>
        <w:rPr>
          <w:sz w:val="22"/>
        </w:rPr>
        <w:t xml:space="preserve"> shall excuse any student from </w:t>
      </w:r>
      <w:r w:rsidR="006B15BD">
        <w:rPr>
          <w:sz w:val="22"/>
        </w:rPr>
        <w:t>class</w:t>
      </w:r>
      <w:r>
        <w:rPr>
          <w:sz w:val="22"/>
        </w:rPr>
        <w:t xml:space="preserve"> prior to the end of the </w:t>
      </w:r>
      <w:r w:rsidR="006B15BD">
        <w:rPr>
          <w:sz w:val="22"/>
        </w:rPr>
        <w:t>instructional</w:t>
      </w:r>
      <w:r>
        <w:rPr>
          <w:sz w:val="22"/>
        </w:rPr>
        <w:t xml:space="preserve"> day without the direct prior approval of the building administrator or designee.</w:t>
      </w:r>
    </w:p>
    <w:p w14:paraId="39F098C6" w14:textId="77777777" w:rsidR="00F30BEA" w:rsidRDefault="00F30BEA" w:rsidP="006B15BD">
      <w:pPr>
        <w:pStyle w:val="BodyText"/>
        <w:tabs>
          <w:tab w:val="clear" w:pos="547"/>
          <w:tab w:val="clear" w:pos="1080"/>
          <w:tab w:val="clear" w:pos="1440"/>
          <w:tab w:val="clear" w:pos="4507"/>
          <w:tab w:val="clear" w:pos="7200"/>
          <w:tab w:val="clear" w:pos="9000"/>
        </w:tabs>
        <w:spacing w:line="240" w:lineRule="auto"/>
        <w:rPr>
          <w:sz w:val="22"/>
        </w:rPr>
      </w:pPr>
    </w:p>
    <w:p w14:paraId="5E21A989" w14:textId="77777777" w:rsidR="00F30BEA" w:rsidRDefault="00F30BEA" w:rsidP="006B15BD">
      <w:pPr>
        <w:pStyle w:val="BodyText"/>
        <w:tabs>
          <w:tab w:val="clear" w:pos="547"/>
          <w:tab w:val="clear" w:pos="1080"/>
          <w:tab w:val="clear" w:pos="1440"/>
          <w:tab w:val="clear" w:pos="4507"/>
          <w:tab w:val="clear" w:pos="7200"/>
          <w:tab w:val="clear" w:pos="9000"/>
        </w:tabs>
        <w:spacing w:line="240" w:lineRule="auto"/>
        <w:rPr>
          <w:sz w:val="22"/>
        </w:rPr>
      </w:pPr>
      <w:r>
        <w:rPr>
          <w:sz w:val="22"/>
        </w:rPr>
        <w:t xml:space="preserve">The administrator or designee shall not excuse a student before the end of the </w:t>
      </w:r>
      <w:r w:rsidR="006B15BD">
        <w:rPr>
          <w:sz w:val="22"/>
        </w:rPr>
        <w:t>instructional</w:t>
      </w:r>
      <w:r>
        <w:rPr>
          <w:sz w:val="22"/>
        </w:rPr>
        <w:t xml:space="preserve"> day without a written request for the early dismissal by the student’s parent or guardian.  </w:t>
      </w:r>
    </w:p>
    <w:p w14:paraId="4C71E328" w14:textId="77777777" w:rsidR="00F30BEA" w:rsidRDefault="00F30BEA" w:rsidP="006B15BD">
      <w:pPr>
        <w:pStyle w:val="BodyText"/>
        <w:tabs>
          <w:tab w:val="clear" w:pos="547"/>
          <w:tab w:val="clear" w:pos="1080"/>
          <w:tab w:val="clear" w:pos="1440"/>
          <w:tab w:val="clear" w:pos="4507"/>
          <w:tab w:val="clear" w:pos="7200"/>
          <w:tab w:val="clear" w:pos="9000"/>
        </w:tabs>
        <w:spacing w:line="240" w:lineRule="auto"/>
        <w:rPr>
          <w:sz w:val="22"/>
        </w:rPr>
      </w:pPr>
    </w:p>
    <w:p w14:paraId="48244F12" w14:textId="77777777" w:rsidR="00F30BEA" w:rsidRDefault="00F30BEA" w:rsidP="006B15BD">
      <w:pPr>
        <w:pStyle w:val="BodyText"/>
        <w:tabs>
          <w:tab w:val="clear" w:pos="547"/>
          <w:tab w:val="clear" w:pos="1080"/>
          <w:tab w:val="clear" w:pos="1440"/>
          <w:tab w:val="clear" w:pos="4507"/>
          <w:tab w:val="clear" w:pos="7200"/>
          <w:tab w:val="clear" w:pos="9000"/>
        </w:tabs>
        <w:spacing w:line="240" w:lineRule="auto"/>
        <w:rPr>
          <w:sz w:val="22"/>
        </w:rPr>
      </w:pPr>
      <w:r>
        <w:rPr>
          <w:sz w:val="22"/>
        </w:rPr>
        <w:t xml:space="preserve">Appropriate procedures shall be developed by building </w:t>
      </w:r>
      <w:r w:rsidR="002D618C">
        <w:rPr>
          <w:sz w:val="22"/>
        </w:rPr>
        <w:t>employee</w:t>
      </w:r>
      <w:r>
        <w:rPr>
          <w:sz w:val="22"/>
        </w:rPr>
        <w:t>s.</w:t>
      </w:r>
    </w:p>
    <w:p w14:paraId="33FA41B4" w14:textId="77777777" w:rsidR="00F30BEA" w:rsidRDefault="00F30BEA"/>
    <w:p w14:paraId="22B759E7" w14:textId="77777777" w:rsidR="00F30BEA" w:rsidRDefault="00F30BEA"/>
    <w:p w14:paraId="6F00BFA4" w14:textId="77777777" w:rsidR="00F30BEA" w:rsidRDefault="002D70CE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F30BEA">
        <w:rPr>
          <w:sz w:val="18"/>
        </w:rPr>
        <w:t>Adopted:  7/1/03</w:t>
      </w:r>
    </w:p>
    <w:p w14:paraId="0AC4F6C9" w14:textId="77777777" w:rsidR="00F30BEA" w:rsidRDefault="002D70CE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6B15BD">
        <w:rPr>
          <w:sz w:val="18"/>
        </w:rPr>
        <w:t>adopt</w:t>
      </w:r>
      <w:r>
        <w:rPr>
          <w:sz w:val="18"/>
        </w:rPr>
        <w:t>ed</w:t>
      </w:r>
      <w:r w:rsidR="00F30BEA">
        <w:rPr>
          <w:sz w:val="18"/>
        </w:rPr>
        <w:t xml:space="preserve">:  </w:t>
      </w:r>
      <w:r w:rsidR="006B15BD">
        <w:rPr>
          <w:sz w:val="18"/>
        </w:rPr>
        <w:t>7/11/07</w:t>
      </w:r>
    </w:p>
    <w:sectPr w:rsidR="00F30BE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FE4AF" w14:textId="77777777" w:rsidR="00513EE6" w:rsidRDefault="00513EE6">
      <w:r>
        <w:separator/>
      </w:r>
    </w:p>
  </w:endnote>
  <w:endnote w:type="continuationSeparator" w:id="0">
    <w:p w14:paraId="32BA6521" w14:textId="77777777" w:rsidR="00513EE6" w:rsidRDefault="0051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6D7C7" w14:textId="77777777" w:rsidR="00513EE6" w:rsidRDefault="00513EE6">
      <w:r>
        <w:separator/>
      </w:r>
    </w:p>
  </w:footnote>
  <w:footnote w:type="continuationSeparator" w:id="0">
    <w:p w14:paraId="2AB8902F" w14:textId="77777777" w:rsidR="00513EE6" w:rsidRDefault="0051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2757" w14:textId="77777777" w:rsidR="006B15BD" w:rsidRPr="006B15BD" w:rsidRDefault="006B15BD" w:rsidP="006B15BD">
    <w:pPr>
      <w:pStyle w:val="Header"/>
      <w:jc w:val="right"/>
      <w:rPr>
        <w:b/>
        <w:sz w:val="20"/>
        <w:szCs w:val="20"/>
      </w:rPr>
    </w:pPr>
    <w:r w:rsidRPr="006B15BD">
      <w:rPr>
        <w:b/>
        <w:noProof/>
        <w:sz w:val="20"/>
        <w:szCs w:val="20"/>
      </w:rPr>
      <w:pict w14:anchorId="12EA15E2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0C8B89F3" w14:textId="77777777" w:rsidR="006B15BD" w:rsidRDefault="006B15BD" w:rsidP="006B15BD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6B15BD">
      <w:rPr>
        <w:noProof/>
        <w:sz w:val="20"/>
        <w:szCs w:val="20"/>
      </w:rPr>
      <w:pict w14:anchorId="39563EF1">
        <v:line id="_x0000_s1031" style="position:absolute;left:0;text-align:left;z-index:251658240" from="2in,-3pt" to="2in,121.55pt" strokeweight="3pt"/>
      </w:pict>
    </w:r>
    <w:r w:rsidRPr="006B15BD">
      <w:rPr>
        <w:b/>
        <w:noProof/>
        <w:sz w:val="20"/>
        <w:szCs w:val="20"/>
      </w:rPr>
      <w:pict w14:anchorId="3CB97419">
        <v:shape id="_x0000_s1029" type="#_x0000_t202" style="position:absolute;left:0;text-align:left;margin-left:150pt;margin-top:9pt;width:132pt;height:99pt;z-index:251656192" stroked="f">
          <v:textbox style="mso-next-textbox:#_x0000_s1029">
            <w:txbxContent>
              <w:p w14:paraId="5DCE9795" w14:textId="77777777" w:rsidR="006B15BD" w:rsidRDefault="006B15BD" w:rsidP="006B15BD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599A122F" w14:textId="77777777" w:rsidR="006B15BD" w:rsidRDefault="006B15BD" w:rsidP="006B15BD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  <w:szCs w:val="20"/>
      </w:rPr>
      <w:t>6111</w:t>
    </w:r>
  </w:p>
  <w:p w14:paraId="4B1A2F43" w14:textId="77777777" w:rsidR="006B15BD" w:rsidRPr="006B15BD" w:rsidRDefault="006B15BD" w:rsidP="006B15BD">
    <w:pPr>
      <w:pStyle w:val="Header"/>
      <w:jc w:val="right"/>
      <w:rPr>
        <w:b/>
        <w:sz w:val="20"/>
        <w:szCs w:val="20"/>
      </w:rPr>
    </w:pPr>
    <w:r w:rsidRPr="006B15BD">
      <w:rPr>
        <w:b/>
        <w:sz w:val="20"/>
        <w:szCs w:val="20"/>
      </w:rPr>
      <w:t xml:space="preserve">Page </w:t>
    </w:r>
    <w:r w:rsidRPr="006B15BD">
      <w:rPr>
        <w:rStyle w:val="PageNumber"/>
        <w:b/>
        <w:sz w:val="20"/>
        <w:szCs w:val="20"/>
      </w:rPr>
      <w:fldChar w:fldCharType="begin"/>
    </w:r>
    <w:r w:rsidRPr="006B15BD">
      <w:rPr>
        <w:rStyle w:val="PageNumber"/>
        <w:b/>
        <w:sz w:val="20"/>
        <w:szCs w:val="20"/>
      </w:rPr>
      <w:instrText xml:space="preserve"> PAGE </w:instrText>
    </w:r>
    <w:r w:rsidRPr="006B15BD">
      <w:rPr>
        <w:rStyle w:val="PageNumber"/>
        <w:b/>
        <w:sz w:val="20"/>
        <w:szCs w:val="20"/>
      </w:rPr>
      <w:fldChar w:fldCharType="separate"/>
    </w:r>
    <w:r w:rsidR="002D618C">
      <w:rPr>
        <w:rStyle w:val="PageNumber"/>
        <w:b/>
        <w:noProof/>
        <w:sz w:val="20"/>
        <w:szCs w:val="20"/>
      </w:rPr>
      <w:t>1</w:t>
    </w:r>
    <w:r w:rsidRPr="006B15BD">
      <w:rPr>
        <w:rStyle w:val="PageNumber"/>
        <w:b/>
        <w:sz w:val="20"/>
        <w:szCs w:val="20"/>
      </w:rPr>
      <w:fldChar w:fldCharType="end"/>
    </w:r>
    <w:r w:rsidRPr="006B15BD">
      <w:rPr>
        <w:b/>
        <w:sz w:val="20"/>
        <w:szCs w:val="20"/>
      </w:rPr>
      <w:t xml:space="preserve"> of </w:t>
    </w:r>
    <w:r w:rsidRPr="006B15BD">
      <w:rPr>
        <w:rStyle w:val="PageNumber"/>
        <w:b/>
        <w:sz w:val="20"/>
        <w:szCs w:val="20"/>
      </w:rPr>
      <w:fldChar w:fldCharType="begin"/>
    </w:r>
    <w:r w:rsidRPr="006B15BD">
      <w:rPr>
        <w:rStyle w:val="PageNumber"/>
        <w:b/>
        <w:sz w:val="20"/>
        <w:szCs w:val="20"/>
      </w:rPr>
      <w:instrText xml:space="preserve"> NUMPAGES </w:instrText>
    </w:r>
    <w:r w:rsidRPr="006B15BD">
      <w:rPr>
        <w:rStyle w:val="PageNumber"/>
        <w:b/>
        <w:sz w:val="20"/>
        <w:szCs w:val="20"/>
      </w:rPr>
      <w:fldChar w:fldCharType="separate"/>
    </w:r>
    <w:r w:rsidR="002D618C">
      <w:rPr>
        <w:rStyle w:val="PageNumber"/>
        <w:b/>
        <w:noProof/>
        <w:sz w:val="20"/>
        <w:szCs w:val="20"/>
      </w:rPr>
      <w:t>1</w:t>
    </w:r>
    <w:r w:rsidRPr="006B15BD">
      <w:rPr>
        <w:rStyle w:val="PageNumber"/>
        <w:b/>
        <w:sz w:val="20"/>
        <w:szCs w:val="20"/>
      </w:rPr>
      <w:fldChar w:fldCharType="end"/>
    </w:r>
  </w:p>
  <w:p w14:paraId="46940471" w14:textId="77777777" w:rsidR="006B15BD" w:rsidRDefault="006B15BD" w:rsidP="006B15BD">
    <w:pPr>
      <w:pStyle w:val="Header"/>
      <w:jc w:val="right"/>
      <w:rPr>
        <w:b/>
      </w:rPr>
    </w:pPr>
  </w:p>
  <w:p w14:paraId="377B3A7E" w14:textId="77777777" w:rsidR="006B15BD" w:rsidRDefault="006B15BD" w:rsidP="006B15BD">
    <w:pPr>
      <w:pStyle w:val="Header"/>
      <w:jc w:val="right"/>
      <w:rPr>
        <w:b/>
      </w:rPr>
    </w:pPr>
  </w:p>
  <w:p w14:paraId="0D7FCCA4" w14:textId="77777777" w:rsidR="006B15BD" w:rsidRPr="00FD016B" w:rsidRDefault="006B15BD" w:rsidP="006B15BD">
    <w:pPr>
      <w:pStyle w:val="Header"/>
      <w:jc w:val="right"/>
      <w:rPr>
        <w:b/>
        <w:sz w:val="24"/>
      </w:rPr>
    </w:pPr>
    <w:r>
      <w:rPr>
        <w:b/>
        <w:sz w:val="24"/>
      </w:rPr>
      <w:t>Student Dismissal</w:t>
    </w:r>
  </w:p>
  <w:p w14:paraId="7ADA7363" w14:textId="77777777" w:rsidR="006B15BD" w:rsidRPr="00FD016B" w:rsidRDefault="006B15BD" w:rsidP="006B15BD">
    <w:pPr>
      <w:pStyle w:val="Header"/>
      <w:jc w:val="right"/>
      <w:rPr>
        <w:b/>
        <w:sz w:val="32"/>
      </w:rPr>
    </w:pPr>
    <w:r>
      <w:rPr>
        <w:b/>
        <w:sz w:val="24"/>
      </w:rPr>
      <w:t>Precautions</w:t>
    </w:r>
  </w:p>
  <w:p w14:paraId="29898591" w14:textId="77777777" w:rsidR="006B15BD" w:rsidRPr="000A78A3" w:rsidRDefault="006B15BD" w:rsidP="006B15BD">
    <w:pPr>
      <w:pStyle w:val="Header"/>
      <w:jc w:val="right"/>
      <w:rPr>
        <w:b/>
        <w:sz w:val="24"/>
      </w:rPr>
    </w:pPr>
  </w:p>
  <w:p w14:paraId="1BD5D508" w14:textId="77777777" w:rsidR="006B15BD" w:rsidRDefault="006B15BD" w:rsidP="006B15BD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755A6713" w14:textId="77777777" w:rsidR="006B15BD" w:rsidRDefault="006B15BD" w:rsidP="006B15BD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28313592" w14:textId="77777777" w:rsidR="006B15BD" w:rsidRDefault="006B15BD" w:rsidP="006B15BD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02E0EAA6" w14:textId="77777777" w:rsidR="006B15BD" w:rsidRPr="008D1520" w:rsidRDefault="006B15BD" w:rsidP="006B15BD">
    <w:pPr>
      <w:pStyle w:val="Header"/>
      <w:rPr>
        <w:rFonts w:ascii="Arial Narrow" w:hAnsi="Arial Narrow"/>
        <w:sz w:val="10"/>
        <w:szCs w:val="16"/>
      </w:rPr>
    </w:pPr>
  </w:p>
  <w:p w14:paraId="09969629" w14:textId="77777777" w:rsidR="006B15BD" w:rsidRPr="000A78A3" w:rsidRDefault="006B15BD" w:rsidP="006B15BD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31A7C70A">
        <v:line id="_x0000_s1030" style="position:absolute;z-index:251657216" from="0,-.2pt" to="468pt,-.2pt" strokeweight="3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ntJvn86XKk5Y2Fiy8Ezzn81Xx0NgZQtevXiAVguPdtooEH0PczqPkFOiUacaWj+zasBXwT6g3oQ36mPt8C4Q6Q==" w:salt="2V4kOTXNvDVOmA007PrLMQ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0CE"/>
    <w:rsid w:val="002D618C"/>
    <w:rsid w:val="002D70CE"/>
    <w:rsid w:val="004916F6"/>
    <w:rsid w:val="00513EE6"/>
    <w:rsid w:val="006B15BD"/>
    <w:rsid w:val="008136DC"/>
    <w:rsid w:val="00F3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AF8E3A1"/>
  <w15:chartTrackingRefBased/>
  <w15:docId w15:val="{38EBF999-3F84-460B-A1D3-ED48D9EE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</w:pPr>
    <w:rPr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1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</vt:lpstr>
    </vt:vector>
  </TitlesOfParts>
  <Company>Eastern Suffolk BOCES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</dc:title>
  <dc:subject/>
  <dc:creator>Pamela  Arrasate</dc:creator>
  <cp:keywords/>
  <dc:description/>
  <cp:lastModifiedBy>Kidney, James</cp:lastModifiedBy>
  <cp:revision>2</cp:revision>
  <cp:lastPrinted>2007-06-26T19:02:00Z</cp:lastPrinted>
  <dcterms:created xsi:type="dcterms:W3CDTF">2026-03-20T16:21:00Z</dcterms:created>
  <dcterms:modified xsi:type="dcterms:W3CDTF">2026-03-20T16:21:00Z</dcterms:modified>
</cp:coreProperties>
</file>